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9F" w:rsidRDefault="00B91E9F" w:rsidP="00B91E9F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4"/>
          <w:szCs w:val="24"/>
        </w:rPr>
      </w:pPr>
      <w:r w:rsidRPr="00B91E9F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математике 7 класс </w:t>
      </w:r>
    </w:p>
    <w:p w:rsidR="00B91E9F" w:rsidRPr="00B91E9F" w:rsidRDefault="00B91E9F" w:rsidP="00B91E9F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4"/>
          <w:szCs w:val="24"/>
        </w:rPr>
      </w:pPr>
    </w:p>
    <w:p w:rsidR="00B91E9F" w:rsidRPr="00B91E9F" w:rsidRDefault="00B91E9F" w:rsidP="00B91E9F">
      <w:pPr>
        <w:widowControl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1E9F">
        <w:rPr>
          <w:rFonts w:ascii="Times New Roman" w:hAnsi="Times New Roman" w:cs="Times New Roman"/>
          <w:b/>
          <w:sz w:val="24"/>
          <w:szCs w:val="24"/>
        </w:rPr>
        <w:t>Рабочая программа для 7 класса составлена:</w:t>
      </w:r>
    </w:p>
    <w:p w:rsidR="00B91E9F" w:rsidRPr="00B91E9F" w:rsidRDefault="00B91E9F" w:rsidP="00B91E9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9F">
        <w:rPr>
          <w:rFonts w:ascii="Times New Roman" w:hAnsi="Times New Roman" w:cs="Times New Roman"/>
          <w:sz w:val="24"/>
          <w:szCs w:val="24"/>
        </w:rPr>
        <w:t>- на основе федерального компонента государственного стандарта основного общего образования,</w:t>
      </w:r>
    </w:p>
    <w:p w:rsidR="00B91E9F" w:rsidRPr="00B91E9F" w:rsidRDefault="00B91E9F" w:rsidP="00B91E9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9F">
        <w:rPr>
          <w:rFonts w:ascii="Times New Roman" w:hAnsi="Times New Roman" w:cs="Times New Roman"/>
          <w:sz w:val="24"/>
          <w:szCs w:val="24"/>
        </w:rPr>
        <w:t>- примерной программы по математике основного общего образования.</w:t>
      </w:r>
    </w:p>
    <w:p w:rsidR="00B91E9F" w:rsidRPr="00B91E9F" w:rsidRDefault="00B91E9F" w:rsidP="00B91E9F">
      <w:pPr>
        <w:pStyle w:val="a4"/>
        <w:spacing w:line="276" w:lineRule="auto"/>
        <w:ind w:firstLine="284"/>
        <w:jc w:val="both"/>
      </w:pPr>
      <w:r w:rsidRPr="00B91E9F">
        <w:t>Требования к уровню подготовки также установлены Государственным стандартом основного общего образования в соответствии с обязательным минимумом содержания.</w:t>
      </w:r>
    </w:p>
    <w:p w:rsidR="00B91E9F" w:rsidRPr="00B91E9F" w:rsidRDefault="00B91E9F" w:rsidP="00B91E9F">
      <w:pPr>
        <w:pStyle w:val="a4"/>
        <w:spacing w:line="276" w:lineRule="auto"/>
        <w:ind w:firstLine="284"/>
        <w:jc w:val="both"/>
      </w:pPr>
      <w:r w:rsidRPr="00B91E9F">
        <w:t>Согласно федеральному базисному учебному плану на изучение математики в 7 классах отводится 175 часов из расчета 5ч в неделю, из школьного компонента выделен  1 час в неделю, итого 6 недельных часов или 210 часа  в год.</w:t>
      </w:r>
    </w:p>
    <w:p w:rsidR="00B91E9F" w:rsidRPr="00B91E9F" w:rsidRDefault="00B91E9F" w:rsidP="00B91E9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E9F">
        <w:rPr>
          <w:rFonts w:ascii="Times New Roman" w:hAnsi="Times New Roman" w:cs="Times New Roman"/>
          <w:sz w:val="24"/>
          <w:szCs w:val="24"/>
        </w:rPr>
        <w:t>Задачи курса: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развитие алгоритмического мышления, необходимого, в частности, для освоения курса информатики; овладение навыками дедуктивных рассуждений;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получение школьниками конкретных знаний о функциях как важнейшей математической модели  для описания и исследования разнообразных процессов;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формирование у учащихся представлений о роли математики в развитии цивилизации и культуры;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формирование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развивать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овладеть символическим языком алгебры, выработать формально-оперативные алгебраические умения и научиться  применять их к решению математических и нематематических задач;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развивать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получить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 xml:space="preserve">развить логическое мышление и речь – умение логически обосновывать суждения, проводить несложные систематизации, приводить примеры и </w:t>
      </w:r>
      <w:proofErr w:type="spellStart"/>
      <w:r w:rsidRPr="00B91E9F">
        <w:t>контрпримеры</w:t>
      </w:r>
      <w:proofErr w:type="spellEnd"/>
      <w:r w:rsidRPr="00B91E9F">
        <w:t>, использовать различные языки математики (словесный, символический, графический) для иллюстрации, аргументации и доказательства;</w:t>
      </w:r>
    </w:p>
    <w:p w:rsidR="00B91E9F" w:rsidRPr="00B91E9F" w:rsidRDefault="00B91E9F" w:rsidP="00B91E9F">
      <w:pPr>
        <w:pStyle w:val="a3"/>
        <w:numPr>
          <w:ilvl w:val="0"/>
          <w:numId w:val="2"/>
        </w:numPr>
        <w:suppressAutoHyphens w:val="0"/>
        <w:spacing w:line="276" w:lineRule="auto"/>
        <w:contextualSpacing/>
        <w:jc w:val="both"/>
      </w:pPr>
      <w:r w:rsidRPr="00B91E9F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91E9F" w:rsidRPr="00B91E9F" w:rsidRDefault="00B91E9F" w:rsidP="00B91E9F">
      <w:pPr>
        <w:rPr>
          <w:rFonts w:ascii="Times New Roman" w:hAnsi="Times New Roman" w:cs="Times New Roman"/>
          <w:sz w:val="24"/>
          <w:szCs w:val="24"/>
        </w:rPr>
      </w:pPr>
      <w:r w:rsidRPr="00B91E9F">
        <w:rPr>
          <w:rFonts w:ascii="Times New Roman" w:hAnsi="Times New Roman" w:cs="Times New Roman"/>
          <w:sz w:val="24"/>
          <w:szCs w:val="24"/>
        </w:rPr>
        <w:t>У</w:t>
      </w:r>
      <w:r w:rsidRPr="00B91E9F">
        <w:rPr>
          <w:rFonts w:ascii="Times New Roman" w:hAnsi="Times New Roman" w:cs="Times New Roman"/>
          <w:iCs/>
          <w:sz w:val="24"/>
          <w:szCs w:val="24"/>
        </w:rPr>
        <w:t>чебно-методический комплект, обеспечивающий реализацию рабочей программы</w:t>
      </w:r>
      <w:r w:rsidRPr="00B91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E9F" w:rsidRPr="00B91E9F" w:rsidRDefault="00B91E9F" w:rsidP="00B91E9F">
      <w:pPr>
        <w:rPr>
          <w:rFonts w:ascii="Times New Roman" w:hAnsi="Times New Roman" w:cs="Times New Roman"/>
          <w:sz w:val="24"/>
          <w:szCs w:val="24"/>
        </w:rPr>
      </w:pPr>
      <w:r w:rsidRPr="00B91E9F">
        <w:rPr>
          <w:rFonts w:ascii="Times New Roman" w:hAnsi="Times New Roman" w:cs="Times New Roman"/>
          <w:sz w:val="24"/>
          <w:szCs w:val="24"/>
        </w:rPr>
        <w:t>«Алгебра 7», Макарычев Ю.Н., 18-е изд. – М; Просвещение 2009 г.</w:t>
      </w:r>
    </w:p>
    <w:p w:rsidR="00B91E9F" w:rsidRPr="00B91E9F" w:rsidRDefault="00B91E9F" w:rsidP="00B91E9F">
      <w:pPr>
        <w:rPr>
          <w:rFonts w:ascii="Times New Roman" w:hAnsi="Times New Roman" w:cs="Times New Roman"/>
          <w:sz w:val="24"/>
          <w:szCs w:val="24"/>
        </w:rPr>
      </w:pPr>
      <w:r w:rsidRPr="00B91E9F">
        <w:rPr>
          <w:rFonts w:ascii="Times New Roman" w:hAnsi="Times New Roman" w:cs="Times New Roman"/>
          <w:sz w:val="24"/>
          <w:szCs w:val="24"/>
        </w:rPr>
        <w:t xml:space="preserve"> «Геометрия 7-9», </w:t>
      </w:r>
      <w:proofErr w:type="spellStart"/>
      <w:r w:rsidRPr="00B91E9F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91E9F">
        <w:rPr>
          <w:rFonts w:ascii="Times New Roman" w:hAnsi="Times New Roman" w:cs="Times New Roman"/>
          <w:sz w:val="24"/>
          <w:szCs w:val="24"/>
        </w:rPr>
        <w:t xml:space="preserve"> Л.С., 19-е изд. – М; Просвещение 2013 г.</w:t>
      </w:r>
    </w:p>
    <w:p w:rsidR="00B91E9F" w:rsidRPr="00B91E9F" w:rsidRDefault="00B91E9F" w:rsidP="00B91E9F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4"/>
          <w:szCs w:val="24"/>
        </w:rPr>
      </w:pPr>
    </w:p>
    <w:p w:rsidR="00B62770" w:rsidRPr="00B91E9F" w:rsidRDefault="00B62770">
      <w:pPr>
        <w:rPr>
          <w:rFonts w:ascii="Times New Roman" w:hAnsi="Times New Roman" w:cs="Times New Roman"/>
          <w:sz w:val="24"/>
          <w:szCs w:val="24"/>
        </w:rPr>
      </w:pPr>
    </w:p>
    <w:sectPr w:rsidR="00B62770" w:rsidRPr="00B91E9F" w:rsidSect="00B91E9F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B069EB"/>
    <w:multiLevelType w:val="hybridMultilevel"/>
    <w:tmpl w:val="79DC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1E9F"/>
    <w:rsid w:val="00B62770"/>
    <w:rsid w:val="00B91E9F"/>
    <w:rsid w:val="00EA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B91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B91E9F"/>
    <w:rPr>
      <w:rFonts w:ascii="Segoe UI" w:hAnsi="Segoe UI" w:cs="Segoe UI"/>
      <w:sz w:val="26"/>
      <w:szCs w:val="26"/>
    </w:rPr>
  </w:style>
  <w:style w:type="paragraph" w:styleId="a3">
    <w:name w:val="List Paragraph"/>
    <w:basedOn w:val="a"/>
    <w:uiPriority w:val="34"/>
    <w:qFormat/>
    <w:rsid w:val="00B91E9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B91E9F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91E9F"/>
    <w:rPr>
      <w:rFonts w:eastAsiaTheme="minorEastAsia"/>
      <w:lang w:eastAsia="ru-RU"/>
    </w:rPr>
  </w:style>
  <w:style w:type="paragraph" w:customStyle="1" w:styleId="a4">
    <w:name w:val="Стиль"/>
    <w:rsid w:val="00B91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2355</Characters>
  <Application>Microsoft Office Word</Application>
  <DocSecurity>0</DocSecurity>
  <Lines>19</Lines>
  <Paragraphs>5</Paragraphs>
  <ScaleCrop>false</ScaleCrop>
  <Company>Kraftway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</dc:creator>
  <cp:keywords/>
  <dc:description/>
  <cp:lastModifiedBy>Учительский</cp:lastModifiedBy>
  <cp:revision>2</cp:revision>
  <dcterms:created xsi:type="dcterms:W3CDTF">2016-09-30T04:59:00Z</dcterms:created>
  <dcterms:modified xsi:type="dcterms:W3CDTF">2016-09-30T05:03:00Z</dcterms:modified>
</cp:coreProperties>
</file>